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921" w:rsidRDefault="007C4921" w:rsidP="007C4921">
      <w:pPr>
        <w:spacing w:after="0"/>
        <w:ind w:right="-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МУНИЦИПАЛЬНОЕ УЧРЕЖДЕНИЕ</w:t>
      </w:r>
    </w:p>
    <w:p w:rsidR="007C4921" w:rsidRDefault="007C4921" w:rsidP="007C4921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«УПРАВЛЕНИЕ ДОШКОЛЬНЫХ УЧРЕЖДЕНИЙ Г. АРГУН»</w:t>
      </w:r>
    </w:p>
    <w:p w:rsidR="007C4921" w:rsidRDefault="007C4921" w:rsidP="007C4921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Муниципальное бюджетное дошкольное образовательное учреждение </w:t>
      </w:r>
    </w:p>
    <w:p w:rsidR="007C4921" w:rsidRDefault="007C4921" w:rsidP="007C4921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«Детский сад № 2 «Солнышко» </w:t>
      </w:r>
      <w:proofErr w:type="gramStart"/>
      <w:r>
        <w:rPr>
          <w:rFonts w:ascii="Times New Roman" w:hAnsi="Times New Roman"/>
          <w:sz w:val="26"/>
          <w:szCs w:val="26"/>
        </w:rPr>
        <w:t>г</w:t>
      </w:r>
      <w:proofErr w:type="gramEnd"/>
      <w:r>
        <w:rPr>
          <w:rFonts w:ascii="Times New Roman" w:hAnsi="Times New Roman"/>
          <w:sz w:val="26"/>
          <w:szCs w:val="26"/>
        </w:rPr>
        <w:t>. Аргун»</w:t>
      </w:r>
    </w:p>
    <w:p w:rsidR="007C4921" w:rsidRDefault="007C4921" w:rsidP="007C4921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(МБДОУ «Детский сад № 2 «Солнышко» </w:t>
      </w:r>
      <w:proofErr w:type="gramStart"/>
      <w:r>
        <w:rPr>
          <w:rFonts w:ascii="Times New Roman" w:hAnsi="Times New Roman"/>
          <w:sz w:val="26"/>
          <w:szCs w:val="26"/>
        </w:rPr>
        <w:t>г</w:t>
      </w:r>
      <w:proofErr w:type="gramEnd"/>
      <w:r>
        <w:rPr>
          <w:rFonts w:ascii="Times New Roman" w:hAnsi="Times New Roman"/>
          <w:sz w:val="26"/>
          <w:szCs w:val="26"/>
        </w:rPr>
        <w:t>. Аргун»)</w:t>
      </w:r>
    </w:p>
    <w:p w:rsidR="007C4921" w:rsidRDefault="007C4921" w:rsidP="007C4921">
      <w:pPr>
        <w:ind w:right="-144"/>
        <w:jc w:val="center"/>
        <w:rPr>
          <w:rFonts w:ascii="Times New Roman" w:hAnsi="Times New Roman"/>
          <w:sz w:val="26"/>
          <w:szCs w:val="26"/>
        </w:rPr>
      </w:pPr>
    </w:p>
    <w:p w:rsidR="007C4921" w:rsidRDefault="007C4921" w:rsidP="007C4921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МУНИЦИПАЛЬНИ УЧРЕЖДЕНИ </w:t>
      </w:r>
    </w:p>
    <w:p w:rsidR="007C4921" w:rsidRDefault="007C4921" w:rsidP="007C4921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«АРГУН Г1АЛИЙН БЕРИЙН БОШМИЙН УРХАЛЛА»</w:t>
      </w:r>
    </w:p>
    <w:p w:rsidR="007C4921" w:rsidRDefault="007C4921" w:rsidP="007C4921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Муниципальни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бюджетни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школал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хьалхара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дешаран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учреждени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</w:p>
    <w:p w:rsidR="007C4921" w:rsidRDefault="007C4921" w:rsidP="007C4921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«Аргун г1алийн </w:t>
      </w:r>
      <w:proofErr w:type="spellStart"/>
      <w:r>
        <w:rPr>
          <w:rFonts w:ascii="Times New Roman" w:hAnsi="Times New Roman"/>
          <w:sz w:val="26"/>
          <w:szCs w:val="26"/>
        </w:rPr>
        <w:t>берийн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беш</w:t>
      </w:r>
      <w:proofErr w:type="spellEnd"/>
      <w:r>
        <w:rPr>
          <w:rFonts w:ascii="Times New Roman" w:hAnsi="Times New Roman"/>
          <w:sz w:val="26"/>
          <w:szCs w:val="26"/>
        </w:rPr>
        <w:t xml:space="preserve"> № 2 «Солнышко»»</w:t>
      </w:r>
    </w:p>
    <w:p w:rsidR="007C4921" w:rsidRDefault="007C4921" w:rsidP="007C4921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(МБШХЬДУ «Аргун г1алийн </w:t>
      </w:r>
      <w:proofErr w:type="spellStart"/>
      <w:r>
        <w:rPr>
          <w:rFonts w:ascii="Times New Roman" w:hAnsi="Times New Roman"/>
          <w:sz w:val="26"/>
          <w:szCs w:val="26"/>
        </w:rPr>
        <w:t>берийн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беш</w:t>
      </w:r>
      <w:proofErr w:type="spellEnd"/>
      <w:r>
        <w:rPr>
          <w:rFonts w:ascii="Times New Roman" w:hAnsi="Times New Roman"/>
          <w:sz w:val="26"/>
          <w:szCs w:val="26"/>
        </w:rPr>
        <w:t xml:space="preserve"> № 2 «Солнышко»»)</w:t>
      </w:r>
    </w:p>
    <w:p w:rsidR="007C4921" w:rsidRDefault="007C4921" w:rsidP="007C492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C4921" w:rsidRDefault="007C4921" w:rsidP="00C03FC0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C03FC0" w:rsidRPr="00236302" w:rsidRDefault="00C03FC0" w:rsidP="00C03FC0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63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Старшая группа</w:t>
      </w:r>
    </w:p>
    <w:p w:rsidR="00C03FC0" w:rsidRPr="00236302" w:rsidRDefault="00C03FC0" w:rsidP="00C03FC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6302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по развитию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363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детей старшей группы</w:t>
      </w:r>
      <w:r w:rsidRPr="002363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разработана в соответствии</w:t>
      </w:r>
      <w:r w:rsidR="007C49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ООП МБ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ДОУ «Детский сад № 2 «Солнышко» г. Аргун</w:t>
      </w:r>
      <w:r w:rsidRPr="002363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», в соответствии с введением в действие ФГОС </w:t>
      </w:r>
      <w:proofErr w:type="gramStart"/>
      <w:r w:rsidRPr="00236302">
        <w:rPr>
          <w:rFonts w:ascii="Times New Roman" w:eastAsia="Times New Roman" w:hAnsi="Times New Roman" w:cs="Times New Roman"/>
          <w:color w:val="000000"/>
          <w:sz w:val="28"/>
          <w:szCs w:val="28"/>
        </w:rPr>
        <w:t>ДО</w:t>
      </w:r>
      <w:proofErr w:type="gramEnd"/>
      <w:r w:rsidRPr="0023630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C03FC0" w:rsidRPr="00236302" w:rsidRDefault="00C03FC0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36302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обеспечивает разностороннее развитие детей в возрасте от 5</w:t>
      </w:r>
      <w:r w:rsidR="007C492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3630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до 6</w:t>
      </w:r>
      <w:r w:rsidR="007C49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236302">
        <w:rPr>
          <w:rFonts w:ascii="Times New Roman" w:eastAsia="Times New Roman" w:hAnsi="Times New Roman" w:cs="Times New Roman"/>
          <w:color w:val="000000"/>
          <w:sz w:val="28"/>
          <w:szCs w:val="28"/>
        </w:rPr>
        <w:t>лет с учѐтом их возрастных и индивидуальных особенностей по основным направлениям — физическому, социально-коммуникативному, познавательному, речевому и художественно – эстетическому.</w:t>
      </w:r>
    </w:p>
    <w:p w:rsidR="007C4921" w:rsidRPr="007B419E" w:rsidRDefault="007C4921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ре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ализации Программы — 1 год (2018 -2019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учебный год)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7C4921" w:rsidRPr="007B419E" w:rsidRDefault="007C4921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Целью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Программы является психолого-педагогическая поддержка позитивной социализации и индивидуализации, развития лично</w:t>
      </w:r>
      <w:r w:rsidR="00610F1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сти детей дошкольного возраста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в различных видах общения и деятельности с учетом их возрастных, индивидуальных психологических и физиологических особенностей.</w:t>
      </w:r>
    </w:p>
    <w:p w:rsidR="007C4921" w:rsidRPr="007B419E" w:rsidRDefault="007C4921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направлена </w:t>
      </w:r>
      <w:proofErr w:type="gramStart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7C4921" w:rsidRPr="007B419E" w:rsidRDefault="007C4921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создание условий развития ребенка, открывающих возможности для его позитивной социализации, его личностного развития, развития инициативы и творческих способностей на основе сотрудничества </w:t>
      </w:r>
      <w:proofErr w:type="gramStart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proofErr w:type="gramEnd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взрослыми и сверстниками и соответствующим возрасту видам деятельности;</w:t>
      </w:r>
    </w:p>
    <w:p w:rsidR="007C4921" w:rsidRPr="007B419E" w:rsidRDefault="007C4921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развивающей образовательной среды, которая представляет собой систему условий социализации и индивидуализации детей.</w:t>
      </w:r>
    </w:p>
    <w:p w:rsidR="007C4921" w:rsidRPr="007B419E" w:rsidRDefault="007C4921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Достижение поставленной цели предусматривает решение следующих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B41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задач:</w:t>
      </w:r>
    </w:p>
    <w:p w:rsidR="007C4921" w:rsidRPr="007B419E" w:rsidRDefault="007C4921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сохранение и укрепление физического и психического здоровья детей, в том числе их эмоционального благополучия;</w:t>
      </w:r>
    </w:p>
    <w:p w:rsidR="007C4921" w:rsidRPr="007B419E" w:rsidRDefault="007C4921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обеспечение равных возможностей для полноценного развития каждого ребёнка в период дошкольного детства независимо от места жительства, пола, нации, языка, социального статуса, психофизиологических и других особенностей (в том числе ограниченных возможностей здоровья);</w:t>
      </w:r>
    </w:p>
    <w:p w:rsidR="007C4921" w:rsidRPr="007B419E" w:rsidRDefault="007C4921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lastRenderedPageBreak/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</w:t>
      </w:r>
      <w:proofErr w:type="spellStart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социокультурной</w:t>
      </w:r>
      <w:proofErr w:type="spellEnd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среды, соответствующей возрастным, индивидуальным, психологическим и физиологическим особенностям детей;</w:t>
      </w:r>
    </w:p>
    <w:p w:rsidR="007C4921" w:rsidRPr="007B419E" w:rsidRDefault="007C4921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формирование общей культуры личности, в том числе ценности здорового образа жизни, развитие социальных, нравственных, эстетических, интеллектуальных и физических качеств, инициативности, самостоятельности и ответственности, формирование предпосылок учебной деятельности;</w:t>
      </w:r>
    </w:p>
    <w:p w:rsidR="007C4921" w:rsidRPr="007B419E" w:rsidRDefault="007C4921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объединение обучения и воспитания в целостный образовательный процесс на основе духовно-нравственных и </w:t>
      </w:r>
      <w:proofErr w:type="spellStart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социокультурных</w:t>
      </w:r>
      <w:proofErr w:type="spellEnd"/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ценностей и принятых в обществе правил и норм поведения в интересах человека, семьи, общества;</w:t>
      </w:r>
    </w:p>
    <w:p w:rsidR="007C4921" w:rsidRPr="007B419E" w:rsidRDefault="007C4921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благоприятных условий развития детей в соответствии с их возрастными и индивидуальны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ми особенностями и склонностями;</w:t>
      </w:r>
    </w:p>
    <w:p w:rsidR="007C4921" w:rsidRPr="007B419E" w:rsidRDefault="007C4921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развитие способностей и творческого потенциала каждого ребенка как субъекта отношений с самим собой, другими детьми, взрослыми и миром;</w:t>
      </w:r>
    </w:p>
    <w:p w:rsidR="007C4921" w:rsidRPr="007B419E" w:rsidRDefault="007C4921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познавательных интересов и познавательных действий ребенка в различных видах деятельности;</w:t>
      </w:r>
    </w:p>
    <w:p w:rsidR="007C4921" w:rsidRPr="007B419E" w:rsidRDefault="007C4921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обеспечение психолого-педагогической поддержки семьи и повышения компетентности родителей (законных представителей) в вопросах развития и образования, охраны и укрепления здоровья детей.</w:t>
      </w:r>
    </w:p>
    <w:p w:rsidR="007C4921" w:rsidRPr="007B419E" w:rsidRDefault="007C4921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разработана на основе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следующих </w:t>
      </w:r>
      <w:r w:rsidRPr="007B41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принципов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7C4921" w:rsidRPr="007B419E" w:rsidRDefault="007C4921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— полноценное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проживание ребенком всех этапов детства (младенческого, раннего и дошкольного возраста), обогащение (амплификация) детского развития;</w:t>
      </w:r>
    </w:p>
    <w:p w:rsidR="007C4921" w:rsidRPr="007B419E" w:rsidRDefault="007C4921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возрастная адекватность дошкольного образования (соответствие условий, требований, методов возрасту и особенностям развития);</w:t>
      </w:r>
    </w:p>
    <w:p w:rsidR="007C4921" w:rsidRPr="007B419E" w:rsidRDefault="007C4921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содействие и сотрудничество детей и взрослых, признания ребенка полноценным участником (субъектом) образовательных отношений;</w:t>
      </w:r>
    </w:p>
    <w:p w:rsidR="007C4921" w:rsidRPr="007B419E" w:rsidRDefault="007C4921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сотрудничество ДОУ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 семьей;</w:t>
      </w:r>
    </w:p>
    <w:p w:rsidR="007C4921" w:rsidRPr="007B419E" w:rsidRDefault="007C4921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учет этнокультурной ситуации развития детей;</w:t>
      </w:r>
    </w:p>
    <w:p w:rsidR="007C4921" w:rsidRPr="007B419E" w:rsidRDefault="007C4921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построение образовательной деятельности на основе индивидуальных особенностей каждого ребенка, при котором сам ребенок становится активным в выборе содержания своего образования, становится субъектом дошкольного образования (далее — индивидуализация дошкольного образования);</w:t>
      </w:r>
    </w:p>
    <w:p w:rsidR="007C4921" w:rsidRPr="007B419E" w:rsidRDefault="007C4921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—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поддержка инициативы детей в различных видах деятельности;</w:t>
      </w:r>
    </w:p>
    <w:p w:rsidR="007C4921" w:rsidRPr="007B419E" w:rsidRDefault="007C4921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личностно-развивающий и гуманистический характер взаимодействия взрослых (родителей (законных представителей), педагогических и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ных работников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ДОУ) и детей;</w:t>
      </w:r>
    </w:p>
    <w:p w:rsidR="007C4921" w:rsidRPr="007B419E" w:rsidRDefault="007C4921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— 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реализация программы в формах, специфических для детей данной возрастной группы, прежде всего в форме игры, познавательной и исследовательской деятельности, в форме творческой активности, обеспечивающей художественно-эстетическое развитие ребенка</w:t>
      </w:r>
      <w:r w:rsidRPr="007B419E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;</w:t>
      </w:r>
    </w:p>
    <w:p w:rsidR="007C4921" w:rsidRPr="007B419E" w:rsidRDefault="007C4921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комплексно-тематический принцип построения образовательного процесса.</w:t>
      </w:r>
    </w:p>
    <w:p w:rsidR="007C4921" w:rsidRPr="007B419E" w:rsidRDefault="007C4921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грамма подготовительной группы </w:t>
      </w:r>
      <w:r w:rsidRPr="007B419E">
        <w:rPr>
          <w:rFonts w:ascii="Times New Roman" w:hAnsi="Times New Roman"/>
          <w:sz w:val="28"/>
          <w:szCs w:val="28"/>
        </w:rPr>
        <w:t xml:space="preserve">МБДОУ «Детский сад № 2 «Солнышко» </w:t>
      </w:r>
      <w:proofErr w:type="gramStart"/>
      <w:r w:rsidRPr="007B419E">
        <w:rPr>
          <w:rFonts w:ascii="Times New Roman" w:hAnsi="Times New Roman"/>
          <w:sz w:val="28"/>
          <w:szCs w:val="28"/>
        </w:rPr>
        <w:t>г</w:t>
      </w:r>
      <w:proofErr w:type="gramEnd"/>
      <w:r w:rsidRPr="007B419E">
        <w:rPr>
          <w:rFonts w:ascii="Times New Roman" w:hAnsi="Times New Roman"/>
          <w:sz w:val="28"/>
          <w:szCs w:val="28"/>
        </w:rPr>
        <w:t>. Аргун»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разработана в соответствии с основными нормативно-правовыми документами по дошкольному воспитанию:</w:t>
      </w:r>
    </w:p>
    <w:p w:rsidR="007C4921" w:rsidRPr="007B419E" w:rsidRDefault="007C4921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закон от 29.12.2012 г № 273-ФЗ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образовании в Российской Федерации»;</w:t>
      </w:r>
    </w:p>
    <w:p w:rsidR="007C4921" w:rsidRPr="007B419E" w:rsidRDefault="007C4921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Федеральный государственный образовательный стандарт дошкольного образования (Утвержден приказом Министерства образования и науки Российской Федерации от 17 окт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ября 2013 г. №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1155);</w:t>
      </w:r>
    </w:p>
    <w:p w:rsidR="007C4921" w:rsidRPr="007B419E" w:rsidRDefault="007C4921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«Порядок организации и осуществления образовательной деятельности по основным общеобразовательным программа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дошкольного образования» (приказ МО и Н РФ от 30 августа 2013 года №1014 г. Москва);</w:t>
      </w:r>
    </w:p>
    <w:p w:rsidR="007C4921" w:rsidRPr="007B419E" w:rsidRDefault="007C4921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Санитарно-эпидемиологические требования к устройству, содержа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 и организации режима работы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дошкольных образовательных организаций» (Утверждены постановлением Главного государственно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санитарного врача Российской Федерации от 15 мая 2013 года № 26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утверждении САНПИН» 2.4.3049-13).</w:t>
      </w:r>
    </w:p>
    <w:p w:rsidR="007C4921" w:rsidRPr="007B419E" w:rsidRDefault="007C4921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рабочей программы включает в себя совокупность образовательных областей, которые обеспечивают разностороннее развитие детей с учетом их возрастных и индивидуальных особенностей по основным направлениям – физическому, социально-коммуникативному, познавательному, речевому и художественно-эстетическому.</w:t>
      </w:r>
    </w:p>
    <w:p w:rsidR="007C4921" w:rsidRPr="007B419E" w:rsidRDefault="007C4921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ООД осуществляется через групповую, подгрупповую, индивидуальную формы организации детей. При этом используются следующие формы работы: беседа, игра, педагогические ситуации, экспериментирование, поиск, праздник.</w:t>
      </w:r>
    </w:p>
    <w:p w:rsidR="007C4921" w:rsidRPr="007B419E" w:rsidRDefault="007C4921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Образовательная деятельность осуществляется в ходе режимных моментов, в совместной деятельности воспитателя и детей: игровой, коммуникативной, трудовой, познавательно-исследовательской, продуктивной, музыкально-художественной и т.д.</w:t>
      </w:r>
    </w:p>
    <w:p w:rsidR="007C4921" w:rsidRPr="007B419E" w:rsidRDefault="007C4921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Для реализации рабочей программы имеется учебно-методическое и информационное обеспечение, проводится тесное взаимодействие с семьями детей.</w:t>
      </w:r>
    </w:p>
    <w:p w:rsidR="007C4921" w:rsidRPr="007B419E" w:rsidRDefault="007C4921" w:rsidP="007C4921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Таким образом, решение программных задач осуществляется в совместной деятельности взрослых и детей и самостоятельной деятельности детей не только в рамках организованно-образовательной деятельности, но и при проведении режимных моментов в соответствии со спецификой дошкольного образования.</w:t>
      </w:r>
    </w:p>
    <w:p w:rsidR="007C4921" w:rsidRPr="007B419E" w:rsidRDefault="007C4921" w:rsidP="007C492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03FC0" w:rsidRPr="00236302" w:rsidRDefault="00C03FC0" w:rsidP="007C4921">
      <w:pPr>
        <w:shd w:val="clear" w:color="auto" w:fill="FFFFFF"/>
        <w:spacing w:after="36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C03FC0" w:rsidRPr="00236302" w:rsidSect="00B7041B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01ADE"/>
    <w:multiLevelType w:val="multilevel"/>
    <w:tmpl w:val="F77E4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9763C63"/>
    <w:multiLevelType w:val="multilevel"/>
    <w:tmpl w:val="E60E3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EC04446"/>
    <w:multiLevelType w:val="multilevel"/>
    <w:tmpl w:val="E6CA5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03FC0"/>
    <w:rsid w:val="00413010"/>
    <w:rsid w:val="00610F17"/>
    <w:rsid w:val="0079220D"/>
    <w:rsid w:val="007C4921"/>
    <w:rsid w:val="009400D1"/>
    <w:rsid w:val="00B3289C"/>
    <w:rsid w:val="00C03FC0"/>
    <w:rsid w:val="00CB4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0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1011</Words>
  <Characters>5766</Characters>
  <Application>Microsoft Office Word</Application>
  <DocSecurity>0</DocSecurity>
  <Lines>48</Lines>
  <Paragraphs>13</Paragraphs>
  <ScaleCrop>false</ScaleCrop>
  <Company>Microsoft</Company>
  <LinksUpToDate>false</LinksUpToDate>
  <CharactersWithSpaces>6764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2019-04-17T12:38:00Z</dcterms:created>
  <dcterms:modified xsi:type="dcterms:W3CDTF">2019-04-18T13:50:00Z</dcterms:modified>
</cp:coreProperties>
</file>